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附件1</w:t>
      </w:r>
    </w:p>
    <w:p>
      <w:pPr>
        <w:pStyle w:val="2"/>
        <w:rPr>
          <w:rFonts w:ascii="Times New Roman" w:hAnsi="Times New Roman" w:eastAsia="方正仿宋简体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>2022年新疆政法学院公开招聘事业单位工作人员岗位需求表</w:t>
      </w:r>
    </w:p>
    <w:bookmarkEnd w:id="0"/>
    <w:tbl>
      <w:tblPr>
        <w:tblStyle w:val="4"/>
        <w:tblW w:w="52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921"/>
        <w:gridCol w:w="289"/>
        <w:gridCol w:w="1020"/>
        <w:gridCol w:w="1983"/>
        <w:gridCol w:w="5678"/>
        <w:gridCol w:w="770"/>
        <w:gridCol w:w="770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438" w:type="pct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66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90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  <w:lang w:val="en-US" w:eastAsia="zh-CN" w:bidi="ar"/>
              </w:rPr>
              <w:t>考试形式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计划人数</w:t>
            </w:r>
          </w:p>
        </w:tc>
        <w:tc>
          <w:tcPr>
            <w:tcW w:w="95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法学院</w:t>
            </w: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博士研究生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法律史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952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联系人：李雷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联系电话：15135932405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电子邮箱：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fxy@xjzfu.edu.cn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博士研究生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法理学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3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博士研究生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民法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4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博士研究生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宪法与行政法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5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宪法与行政法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6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民商法（知识产权法</w:t>
            </w:r>
            <w:r>
              <w:rPr>
                <w:rFonts w:hint="eastAsia" w:ascii="Times New Roman" w:hAnsi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4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7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诉讼法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3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8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经济法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9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国际法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10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法学理论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11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法律史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3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12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环境与资源保护法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13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刑法学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14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社会学或社会工作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3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15</w:t>
            </w:r>
          </w:p>
        </w:tc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工商管理、企业管理（财务管理方向）等相关管理类专业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4</w:t>
            </w:r>
          </w:p>
        </w:tc>
        <w:tc>
          <w:tcPr>
            <w:tcW w:w="952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联 系 人：张鹏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联系方式：13166937262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电子邮箱：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  <w:lang w:bidi="ar"/>
              </w:rPr>
              <w:t>jgxy@xjzfu.edu.cn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16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理论经济学、应用经济学、国际经济与贸易、区域经济学等相关经济类专业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6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17</w:t>
            </w:r>
          </w:p>
        </w:tc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司法警官学院</w:t>
            </w: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犯罪心理学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52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联系人：郭帅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联系电话：15728979136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电子邮箱：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  <w:lang w:bidi="ar"/>
              </w:rPr>
              <w:t>sfjgxy@xjzfu.edu.cn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18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法学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19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公安学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20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公安技术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21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博士研究生</w:t>
            </w:r>
          </w:p>
        </w:tc>
        <w:tc>
          <w:tcPr>
            <w:tcW w:w="190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公安学类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22</w:t>
            </w:r>
          </w:p>
        </w:tc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信息网络安全学院</w:t>
            </w: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52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联 系 人：张东坡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联系方式：13513893397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电子邮箱：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itc@xjzfu.edu.cn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23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24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网络空间安全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25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博士研究生</w:t>
            </w:r>
          </w:p>
        </w:tc>
        <w:tc>
          <w:tcPr>
            <w:tcW w:w="190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26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博士研究生</w:t>
            </w:r>
          </w:p>
        </w:tc>
        <w:tc>
          <w:tcPr>
            <w:tcW w:w="190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网络空间安全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27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教辅岗</w:t>
            </w:r>
          </w:p>
        </w:tc>
        <w:tc>
          <w:tcPr>
            <w:tcW w:w="66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计算机科学与技术、电子信息、自动化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28</w:t>
            </w:r>
          </w:p>
        </w:tc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人文艺术学院</w:t>
            </w: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教育学（教育学原理/课程与教学论教育技术学/ 教育史）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52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联系人：李胜胜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联系电话：17726708880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电子邮箱：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  <w:lang w:bidi="ar"/>
              </w:rPr>
              <w:t>rwysxy@xjzfu.edu.cn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29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艺术学（舞蹈学）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30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中国语言文学类（文艺学）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31</w:t>
            </w: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博士研究生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中国语言文学类（文艺学）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32</w:t>
            </w:r>
          </w:p>
        </w:tc>
        <w:tc>
          <w:tcPr>
            <w:tcW w:w="405" w:type="pct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基础教学部</w:t>
            </w:r>
          </w:p>
        </w:tc>
        <w:tc>
          <w:tcPr>
            <w:tcW w:w="34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应用数学、运筹学与控制论、金融数学、概率统计（本硕专业相近）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52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联 系 人：常宏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联系方式：18199252094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电子邮箱：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  <w:lang w:bidi="ar"/>
              </w:rPr>
              <w:t>jcjxb@xjzfu.edu.cn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33</w:t>
            </w:r>
          </w:p>
        </w:tc>
        <w:tc>
          <w:tcPr>
            <w:tcW w:w="405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电子物理学、无线电物理、应用物理（本硕专业相近）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34</w:t>
            </w:r>
          </w:p>
        </w:tc>
        <w:tc>
          <w:tcPr>
            <w:tcW w:w="405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体育学（篮球专业）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35</w:t>
            </w:r>
          </w:p>
        </w:tc>
        <w:tc>
          <w:tcPr>
            <w:tcW w:w="405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体育学（足球专业）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36</w:t>
            </w:r>
          </w:p>
        </w:tc>
        <w:tc>
          <w:tcPr>
            <w:tcW w:w="405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体育学（乒乓球专业）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37</w:t>
            </w:r>
          </w:p>
        </w:tc>
        <w:tc>
          <w:tcPr>
            <w:tcW w:w="405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硕士研究生及以上（党员优先）</w:t>
            </w:r>
          </w:p>
        </w:tc>
        <w:tc>
          <w:tcPr>
            <w:tcW w:w="190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历史学（中国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  <w:lang w:bidi="ar"/>
              </w:rPr>
              <w:t>古代史、中国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近现代史专业）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38</w:t>
            </w:r>
          </w:p>
        </w:tc>
        <w:tc>
          <w:tcPr>
            <w:tcW w:w="405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硕士研究生及以上（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  <w:lang w:bidi="ar"/>
              </w:rPr>
              <w:t>中共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党员）</w:t>
            </w:r>
          </w:p>
        </w:tc>
        <w:tc>
          <w:tcPr>
            <w:tcW w:w="190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马克思主义哲学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马克思主义基本原理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马克思主义中国化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 xml:space="preserve">思想政治教育  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39</w:t>
            </w:r>
          </w:p>
        </w:tc>
        <w:tc>
          <w:tcPr>
            <w:tcW w:w="405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教育心理学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40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图书馆</w:t>
            </w:r>
          </w:p>
        </w:tc>
        <w:tc>
          <w:tcPr>
            <w:tcW w:w="34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教辅岗</w:t>
            </w:r>
          </w:p>
        </w:tc>
        <w:tc>
          <w:tcPr>
            <w:tcW w:w="66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图书馆学、情报学、档案学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  <w:lang w:val="en-US" w:eastAsia="zh-CN" w:bidi="ar"/>
              </w:rPr>
              <w:t>计算机科学与技术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联 系 人：张龙玉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联系方式：18997758092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电子邮箱：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  <w:lang w:bidi="ar"/>
              </w:rPr>
              <w:t>tsg@xjzfu.edu.cn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41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党委学生工作部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（学生处）</w:t>
            </w:r>
          </w:p>
        </w:tc>
        <w:tc>
          <w:tcPr>
            <w:tcW w:w="34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辅导员岗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哲学、教育学、心理学、法学、政治学、马克思主义理论、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公安学、计算机科学与技术、中国语言文学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  <w:lang w:val="en-US" w:eastAsia="zh-CN" w:bidi="ar"/>
              </w:rPr>
              <w:t>历史学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  <w:lang w:val="en-US" w:eastAsia="zh-CN" w:bidi="ar"/>
              </w:rPr>
              <w:t>笔试、面试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联 系 人：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  <w:lang w:bidi="ar"/>
              </w:rPr>
              <w:t>刘宵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联系方式：166989016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  <w:lang w:bidi="ar"/>
              </w:rPr>
              <w:t>00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电子邮箱：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  <w:lang w:bidi="ar"/>
              </w:rPr>
              <w:t>xgb@xjzfu.edu.cn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42</w:t>
            </w:r>
          </w:p>
        </w:tc>
        <w:tc>
          <w:tcPr>
            <w:tcW w:w="405" w:type="pct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网络信息中心</w:t>
            </w:r>
          </w:p>
        </w:tc>
        <w:tc>
          <w:tcPr>
            <w:tcW w:w="34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教辅岗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计算机信息技术、计算机网络、网络安全及相关相近专业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52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联 系 人：赵起梅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联系方式：13239039168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电子邮箱：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  <w:lang w:bidi="ar"/>
              </w:rPr>
              <w:t>wxzx@xjzfu.edu.cn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43</w:t>
            </w:r>
          </w:p>
        </w:tc>
        <w:tc>
          <w:tcPr>
            <w:tcW w:w="405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教辅岗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19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计算机信息技术、计算机网络、网络安全及相关相近专业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6575B"/>
    <w:rsid w:val="55B6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660" w:lineRule="exact"/>
      <w:jc w:val="center"/>
      <w:outlineLvl w:val="0"/>
    </w:pPr>
    <w:rPr>
      <w:rFonts w:ascii="方正小标宋简体" w:hAnsi="宋体" w:eastAsia="方正小标宋简体" w:cs="方正小标宋简体"/>
      <w:sz w:val="44"/>
      <w:szCs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2021-12-24T11:16:00Z</dcterms:created>
  <dc:creator>LOST STAR</dc:creator>
  <cp:lastModifiedBy>LOST STAR</cp:lastModifiedBy>
  <dcterms:modified xsi:type="dcterms:W3CDTF">2021-12-24T11:17:29Z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C8EBE864F8C14F50B7A2FB63A811A443</vt:lpwstr>
  </property>
</Properties>
</file>